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71CF" w14:textId="4B4F1CFF" w:rsidR="003B3610" w:rsidRPr="0065346B" w:rsidRDefault="003F3A48" w:rsidP="006534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46B">
        <w:rPr>
          <w:rFonts w:ascii="Times New Roman" w:hAnsi="Times New Roman" w:cs="Times New Roman"/>
          <w:sz w:val="24"/>
          <w:szCs w:val="24"/>
        </w:rPr>
        <w:t>Sažetak – Spor</w:t>
      </w:r>
      <w:r w:rsidR="0065346B" w:rsidRPr="0065346B">
        <w:rPr>
          <w:rFonts w:ascii="Times New Roman" w:hAnsi="Times New Roman" w:cs="Times New Roman"/>
          <w:sz w:val="24"/>
          <w:szCs w:val="24"/>
        </w:rPr>
        <w:t>i</w:t>
      </w:r>
      <w:r w:rsidRPr="0065346B">
        <w:rPr>
          <w:rFonts w:ascii="Times New Roman" w:hAnsi="Times New Roman" w:cs="Times New Roman"/>
          <w:sz w:val="24"/>
          <w:szCs w:val="24"/>
        </w:rPr>
        <w:t xml:space="preserve"> turizam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691D1B" w14:paraId="00CB8E32" w14:textId="77777777" w:rsidTr="00691D1B">
        <w:tc>
          <w:tcPr>
            <w:tcW w:w="6658" w:type="dxa"/>
          </w:tcPr>
          <w:p w14:paraId="1FAD0A63" w14:textId="77777777" w:rsidR="00691D1B" w:rsidRDefault="00691D1B" w:rsidP="00691D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>tekstu „</w:t>
            </w:r>
            <w:r w:rsidRPr="006534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Spori turizam – odgovor na neumjerenost suvremenog turizma”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6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Nikola Vojnović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6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objašnjava obilježja, razvoj i važnost sporoga turizma kao održive alternative masovnom turizmu.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6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Namjena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je teksta </w:t>
            </w:r>
            <w:r w:rsidRPr="0065346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upozoriti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čitatelje 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na negativne posljedice suvremenoga turizma te predstaviti mogućnosti razvoja odgovornijega i ekološki prihvatljivijega načina putovanja. </w:t>
            </w:r>
          </w:p>
          <w:p w14:paraId="67C1E9DD" w14:textId="77777777" w:rsidR="00691D1B" w:rsidRPr="0065346B" w:rsidRDefault="00691D1B" w:rsidP="00691D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42FDC" w14:textId="3D22144F" w:rsidR="00691D1B" w:rsidRPr="0065346B" w:rsidRDefault="00691D1B" w:rsidP="00691D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B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Na početku teksta autor navodi da je spori turizam nastao kao odgovor na preopterećenost turističkih destinacija uzrokovanu masovnim turizmom.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Definira ga kao oblik održivoga i ekološki osviještenoga turizma koji uključuje sporije putovanje, dulji boravak u destinaciji i intenzivnije upoznavanje lokalne prirodne i kulturne baštine.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E65">
              <w:rPr>
                <w:rFonts w:ascii="Times New Roman" w:hAnsi="Times New Roman" w:cs="Times New Roman"/>
                <w:sz w:val="24"/>
                <w:szCs w:val="24"/>
              </w:rPr>
              <w:t>Ističe kako, z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>a razliku od ubrzanoga i površnoga masovnog turizma, spori turizam naglašava kvalitetu iskustva, povezanost s lokalnom zajednicom i ekološku osviještenost.</w:t>
            </w:r>
          </w:p>
          <w:p w14:paraId="205CF818" w14:textId="3F92ADE7" w:rsidR="00691D1B" w:rsidRPr="0065346B" w:rsidRDefault="00691D1B" w:rsidP="00691D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1B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Nadalje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346B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autor objašnjava razvoj koncepta sporoga turizma.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Navodi kako se taj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pojam prvi put pojavljuje 2004. godine,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 se 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>njegovi se zače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ci mogu povezati sa srednjovjekovnim hodočašćima.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Ističe kako je s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uvremeni oblik sporoga turizma nastao je iz pokreta </w:t>
            </w:r>
            <w:proofErr w:type="spellStart"/>
            <w:r w:rsidRPr="006534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Slow</w:t>
            </w:r>
            <w:proofErr w:type="spellEnd"/>
            <w:r w:rsidRPr="006534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34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food</w:t>
            </w:r>
            <w:proofErr w:type="spellEnd"/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u Italiji. Kao glavne odrednice sporoga turizma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izdvaja: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spor tempo putovanja, razvijanje odnosa s lokalnim stanovništvom, uporaba prijevoznih sredstava s manjim štetnim utjecajem na okoliš te osobno zadovoljstvo i samorefleksija putnika. </w:t>
            </w:r>
            <w:r w:rsidR="00345E65" w:rsidRPr="00345E65"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Jednako tako</w:t>
            </w:r>
            <w:r w:rsidR="00345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naglašava važnost željezničkoga prijevoza, pješačenja i vožnje biciklom.</w:t>
            </w:r>
          </w:p>
          <w:p w14:paraId="29A67D26" w14:textId="77777777" w:rsidR="00691D1B" w:rsidRPr="0065346B" w:rsidRDefault="00691D1B" w:rsidP="00691D1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46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U zaključku autor ističe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da spori turizam može ublažiti negativne posljedice masovnoga turizma, osobito u državama s razvijenom prometnom infrastrukturom, premda njegova primjena nije jednako moguća u svim dijelovima svijeta.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Autor pritom </w:t>
            </w:r>
            <w:r w:rsidRPr="0065346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zauzima pozitivan stav</w:t>
            </w:r>
            <w:r w:rsidRPr="0065346B">
              <w:rPr>
                <w:rFonts w:ascii="Times New Roman" w:hAnsi="Times New Roman" w:cs="Times New Roman"/>
                <w:sz w:val="24"/>
                <w:szCs w:val="24"/>
              </w:rPr>
              <w:t xml:space="preserve"> prema sporom turizmu, iako ističe i njegova ograničenja.</w:t>
            </w:r>
          </w:p>
          <w:p w14:paraId="3DA155D4" w14:textId="3B8D604E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</w:t>
            </w:r>
            <w:r w:rsidR="00345E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riječi)</w:t>
            </w:r>
          </w:p>
        </w:tc>
        <w:tc>
          <w:tcPr>
            <w:tcW w:w="2404" w:type="dxa"/>
          </w:tcPr>
          <w:p w14:paraId="45A89CFC" w14:textId="27E4BCE5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UVOD</w:t>
            </w:r>
          </w:p>
          <w:p w14:paraId="140446F4" w14:textId="1535A286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1D1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obavezno cijeli naslov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Pr="00691D1B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ime i prezime autora</w:t>
            </w:r>
          </w:p>
          <w:p w14:paraId="3AA8EED1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1D1B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obavezno odrediti temu, ali ne samo prepisati naslov nego detaljnije i preciznije</w:t>
            </w:r>
          </w:p>
          <w:p w14:paraId="7596ACDB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obavezno odrediti </w:t>
            </w:r>
            <w:r w:rsidRPr="00691D1B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namjenu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teksta – najčešće je to: informirati, potaknuti, upozoriti</w:t>
            </w:r>
          </w:p>
          <w:p w14:paraId="2A2F99D5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F1D12D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E29F6D" w14:textId="75DE8719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sažimati redom prema odlomcima u zadanome tekstu</w:t>
            </w:r>
          </w:p>
          <w:p w14:paraId="1DA18C13" w14:textId="24CC3314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 svaki odlomak odrediti njegovu </w:t>
            </w:r>
            <w:r w:rsidRPr="00691D1B">
              <w:rPr>
                <w:rFonts w:ascii="Times New Roman" w:hAnsi="Times New Roman" w:cs="Times New Roman"/>
                <w:sz w:val="16"/>
                <w:szCs w:val="16"/>
                <w:highlight w:val="magenta"/>
              </w:rPr>
              <w:t>središnju tvrdnju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(o čemu se piše) i onda sažimati argumente</w:t>
            </w:r>
          </w:p>
          <w:p w14:paraId="1484E839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0D334" w14:textId="3864F7D8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ako je više manjih odlomaka, mogu se prema smislu povezati u jedan odlomak sažetka</w:t>
            </w:r>
          </w:p>
          <w:p w14:paraId="170555D5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CA206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D8BA8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C548E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661D6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296FCC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E9454C" w14:textId="77777777" w:rsidR="00691D1B" w:rsidRDefault="00691D1B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1D1B">
              <w:rPr>
                <w:rFonts w:ascii="Times New Roman" w:hAnsi="Times New Roman" w:cs="Times New Roman"/>
                <w:sz w:val="16"/>
                <w:szCs w:val="16"/>
                <w:highlight w:val="darkYellow"/>
              </w:rPr>
              <w:t xml:space="preserve">Obavezno rabiti bar nekoliko konektora i </w:t>
            </w:r>
            <w:proofErr w:type="spellStart"/>
            <w:r w:rsidRPr="00691D1B">
              <w:rPr>
                <w:rFonts w:ascii="Times New Roman" w:hAnsi="Times New Roman" w:cs="Times New Roman"/>
                <w:sz w:val="16"/>
                <w:szCs w:val="16"/>
                <w:highlight w:val="darkYellow"/>
              </w:rPr>
              <w:t>modifikatora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nadalje, međutim, no, s druge strane, jednako tako….</w:t>
            </w:r>
          </w:p>
          <w:p w14:paraId="6B0A71E0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12333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1409FD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31CF8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D5B34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AABA0A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573DA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0ED38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E4B9DA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 zaključku opisati </w:t>
            </w:r>
            <w:r w:rsidRPr="00345E65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autorov zaključak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što se u tekstu zaključuje, i </w:t>
            </w:r>
            <w:r w:rsidRPr="00345E65">
              <w:rPr>
                <w:rFonts w:ascii="Times New Roman" w:hAnsi="Times New Roman" w:cs="Times New Roman"/>
                <w:sz w:val="16"/>
                <w:szCs w:val="16"/>
                <w:highlight w:val="cyan"/>
              </w:rPr>
              <w:t>autorov stav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(pozitivan, negativan ili neutralan prema obrađenoj temi)</w:t>
            </w:r>
          </w:p>
          <w:p w14:paraId="3E1928EA" w14:textId="77777777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Paziti na broj riječi!!! </w:t>
            </w:r>
          </w:p>
          <w:p w14:paraId="2BB081F7" w14:textId="3E78A84D" w:rsidR="00345E65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Rabiti riječi: </w:t>
            </w:r>
            <w:r w:rsidRPr="00345E65">
              <w:rPr>
                <w:rFonts w:ascii="Times New Roman" w:hAnsi="Times New Roman" w:cs="Times New Roman"/>
                <w:color w:val="4C94D8" w:themeColor="text2" w:themeTint="80"/>
                <w:sz w:val="16"/>
                <w:szCs w:val="16"/>
              </w:rPr>
              <w:t>autor ili prezime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45E6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nikako ne samo ime autora </w:t>
            </w:r>
          </w:p>
          <w:p w14:paraId="716668B3" w14:textId="5092D2DE" w:rsidR="00345E65" w:rsidRPr="00691D1B" w:rsidRDefault="00345E65" w:rsidP="006534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0B7AE05" w14:textId="77777777" w:rsidR="003F3A48" w:rsidRPr="0065346B" w:rsidRDefault="003F3A48" w:rsidP="006534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3A48" w:rsidRPr="00653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48"/>
    <w:rsid w:val="00345E65"/>
    <w:rsid w:val="003B3610"/>
    <w:rsid w:val="003D2C67"/>
    <w:rsid w:val="003F3A48"/>
    <w:rsid w:val="00537850"/>
    <w:rsid w:val="0065346B"/>
    <w:rsid w:val="00691D1B"/>
    <w:rsid w:val="007319BA"/>
    <w:rsid w:val="00937CF4"/>
    <w:rsid w:val="00C5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E488"/>
  <w15:chartTrackingRefBased/>
  <w15:docId w15:val="{E768C864-0163-4B2B-AF11-98A2CB85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3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3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3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3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3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3A4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3A4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3A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3A4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3A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3A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3A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3A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3A4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3A4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3A4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9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3</cp:revision>
  <dcterms:created xsi:type="dcterms:W3CDTF">2026-05-25T19:37:00Z</dcterms:created>
  <dcterms:modified xsi:type="dcterms:W3CDTF">2026-05-26T12:29:00Z</dcterms:modified>
</cp:coreProperties>
</file>