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FE5CF8" w:rsidRDefault="00F50933" w:rsidP="00D10A0E">
      <w:pPr>
        <w:spacing w:before="240" w:after="240"/>
        <w:jc w:val="center"/>
        <w:rPr>
          <w:b/>
          <w:bCs/>
          <w:sz w:val="26"/>
          <w:szCs w:val="26"/>
        </w:rPr>
      </w:pPr>
      <w:r>
        <w:rPr>
          <w:b/>
          <w:bCs/>
          <w:sz w:val="26"/>
          <w:szCs w:val="26"/>
        </w:rPr>
        <w:t>Sad je vrijeme da Rijeka jasno izrazi antifašizam!</w:t>
      </w:r>
    </w:p>
    <w:p w14:paraId="00000002" w14:textId="77777777" w:rsidR="00FE5CF8" w:rsidRDefault="00F50933" w:rsidP="00D10A0E">
      <w:pPr>
        <w:spacing w:before="240" w:after="240"/>
        <w:jc w:val="center"/>
        <w:rPr>
          <w:i/>
          <w:iCs/>
          <w:sz w:val="26"/>
          <w:szCs w:val="26"/>
        </w:rPr>
      </w:pPr>
      <w:r>
        <w:rPr>
          <w:i/>
          <w:iCs/>
          <w:sz w:val="26"/>
          <w:szCs w:val="26"/>
        </w:rPr>
        <w:t>Gradske vijećnice i vijećnici pozivaju na poštivanje Ustava</w:t>
      </w:r>
    </w:p>
    <w:p w14:paraId="00000003" w14:textId="77777777" w:rsidR="00FE5CF8" w:rsidRDefault="00F50933">
      <w:pPr>
        <w:spacing w:before="240" w:after="240"/>
        <w:jc w:val="both"/>
        <w:rPr>
          <w:color w:val="222222"/>
          <w:sz w:val="24"/>
          <w:szCs w:val="24"/>
        </w:rPr>
      </w:pPr>
      <w:r>
        <w:rPr>
          <w:sz w:val="24"/>
          <w:szCs w:val="24"/>
        </w:rPr>
        <w:t xml:space="preserve">Rijeka, 15.01.2026. - Gradske vijećnice i vijećnici u potpisu ovog priopćenja podnijeli su zahtjev za sazivanje sjednice Gradskog vijeća u siječnju na kojoj bi se glasalo o zaključku kojim Gradsko vijeće traži od gradonačelnice da poduzme mjere kojima će se osigurati da se na površinama i prostorima kojima upravlja Grad </w:t>
      </w:r>
      <w:r>
        <w:rPr>
          <w:color w:val="222222"/>
          <w:sz w:val="24"/>
          <w:szCs w:val="24"/>
        </w:rPr>
        <w:t>ne koriste obilježja, slogani ili poruke kojima se veliča, potiče ili odobrava nacionalna, rasna ili vjerska mržnja, uključujući fašističke ili ustaške simbole ili pokliče, kao što je poklič „Za dom spremni", a što je zabranjeno člankom 39. Ustava Republike Hrvatske. Ovaj zaključak se zasniva na antifašističkim temeljima Republike Hrvatske zapisanima u Ustavu Republike Hrvatske, kao i na stajalištima Ustavnog suda Republike Hrvatske te Europskog suda za ljudska prava.</w:t>
      </w:r>
    </w:p>
    <w:p w14:paraId="00000004" w14:textId="77777777" w:rsidR="00FE5CF8" w:rsidRDefault="00F50933">
      <w:pPr>
        <w:spacing w:before="240" w:after="240"/>
        <w:jc w:val="both"/>
        <w:rPr>
          <w:sz w:val="24"/>
          <w:szCs w:val="24"/>
        </w:rPr>
      </w:pPr>
      <w:r>
        <w:rPr>
          <w:sz w:val="24"/>
          <w:szCs w:val="24"/>
        </w:rPr>
        <w:t xml:space="preserve">Povod za ovaj zahtjev je naravno koncert Marka Perkovića Thompsona koji je već mjesecima manifestacija na kojoj se u velikom broju koriste upravo takva obilježja uz neizostavni ustaški poklič. No, taj koncert je samo povod, razlozi su puno dublji. </w:t>
      </w:r>
    </w:p>
    <w:p w14:paraId="00000005" w14:textId="77777777" w:rsidR="00FE5CF8" w:rsidRDefault="00F50933">
      <w:pPr>
        <w:spacing w:before="240" w:after="240"/>
        <w:jc w:val="both"/>
        <w:rPr>
          <w:sz w:val="24"/>
          <w:szCs w:val="24"/>
        </w:rPr>
      </w:pPr>
      <w:r>
        <w:rPr>
          <w:sz w:val="24"/>
          <w:szCs w:val="24"/>
        </w:rPr>
        <w:t>U posljednje vrijeme svjedočimo širenju povijesnog revizionizma na našim ulicama – od grafita do raznih stickera – koji su puni fašističkih obilježja povezanih s ustaškim pokretom, ali i međunarodnih nacističkih simbola.</w:t>
      </w:r>
    </w:p>
    <w:p w14:paraId="00000006" w14:textId="77777777" w:rsidR="00FE5CF8" w:rsidRDefault="00F50933">
      <w:pPr>
        <w:spacing w:before="240" w:after="240"/>
        <w:jc w:val="both"/>
        <w:rPr>
          <w:sz w:val="24"/>
          <w:szCs w:val="24"/>
        </w:rPr>
      </w:pPr>
      <w:r>
        <w:rPr>
          <w:sz w:val="24"/>
          <w:szCs w:val="24"/>
        </w:rPr>
        <w:t xml:space="preserve">Svjesni smo da ovaj zaključak neće imati reperkusije po već dogovoren koncert, ali želimo ovime poslati poruku da riječko predstavničko tijelo takve stvari nedvosmisleno osuđuje i ima namjeru suprotstaviti se takvim manifestacijama fašizma. Želimo poslati poruku da su takve stvari u Rijeci neprihvatljive i da otvorenost i sloboda govora koju Rijeka baštini ne podrazumijeva veličanje fašizma u bilo kojem obliku. Tolerancija je smislena samo ako postoji granica tolerancije, a fašizam se nalazi s one strane granice tolerancije. Zatvarati oči pred fašizmom i nesnošljivosti ne znači toleranciju, već suučesništvo. </w:t>
      </w:r>
    </w:p>
    <w:p w14:paraId="00000007" w14:textId="77777777" w:rsidR="00FE5CF8" w:rsidRDefault="00F50933">
      <w:pPr>
        <w:spacing w:before="240" w:after="240"/>
        <w:jc w:val="both"/>
        <w:rPr>
          <w:sz w:val="24"/>
          <w:szCs w:val="24"/>
        </w:rPr>
      </w:pPr>
      <w:r>
        <w:rPr>
          <w:sz w:val="24"/>
          <w:szCs w:val="24"/>
        </w:rPr>
        <w:t>Budući da u siječnju nije predviđena sjednica Gradskog vijeća na kojoj bi ovaj zaključak bio točka o kojoj bi se redovnim putem raspravljalo, a smatramo da je važno takvu poruku poslati prije navedenog koncerta, jedinu mogućnost koju imamo je tražiti sjednicu izvan rokova.</w:t>
      </w:r>
    </w:p>
    <w:p w14:paraId="00000008" w14:textId="77777777" w:rsidR="00FE5CF8" w:rsidRDefault="00F50933">
      <w:pPr>
        <w:spacing w:before="240" w:after="240"/>
        <w:jc w:val="both"/>
        <w:rPr>
          <w:sz w:val="24"/>
          <w:szCs w:val="24"/>
        </w:rPr>
      </w:pPr>
      <w:r>
        <w:rPr>
          <w:sz w:val="24"/>
          <w:szCs w:val="24"/>
        </w:rPr>
        <w:t>Smatramo da je važno upravo iz Rijeke poslati poruku da je uzvikivanje ustaškog pozdrava, pjevanje o djedovoj crnoj košulji, lošoj 1945. i blajburškoj krvi iz koje niče 1991. posebno neprihvatljivo u Dvorani mladosti na Trgu Viktora Bubnja, do kojeg se dolazi ulicom Joakima Rakovca, koji se nalazi praktično preko puta Parka Heroja, a nastavlja se na ulicu Slavka Krautzeka.</w:t>
      </w:r>
    </w:p>
    <w:p w14:paraId="00000009" w14:textId="77777777" w:rsidR="00FE5CF8" w:rsidRDefault="00F50933">
      <w:pPr>
        <w:spacing w:before="240" w:after="240"/>
        <w:jc w:val="both"/>
        <w:rPr>
          <w:sz w:val="24"/>
          <w:szCs w:val="24"/>
        </w:rPr>
      </w:pPr>
      <w:r>
        <w:rPr>
          <w:sz w:val="24"/>
          <w:szCs w:val="24"/>
        </w:rPr>
        <w:t xml:space="preserve">Također, važno je upravo iz Rijeke poslati poruku da se Domovinski rat ne smije nikako dovoditi u vezu s moralno najmračnijim hrvatskim i europskim pokretom koji je </w:t>
      </w:r>
      <w:r>
        <w:rPr>
          <w:sz w:val="24"/>
          <w:szCs w:val="24"/>
        </w:rPr>
        <w:lastRenderedPageBreak/>
        <w:t>na svu sreću poražen prije više od osamdeset godina. Time se vrijeđaju Riječanke, Riječani, Primorke i Primorci koji su se u jesen 1991. odazvali pozivu da brane ljude i ovu zemlju po svim ratištima i nakon rata predano gradili ovaj grad čineći ga otvorenim, tolerantnim i jasno antifašističkim.</w:t>
      </w:r>
    </w:p>
    <w:p w14:paraId="0000000A" w14:textId="77777777" w:rsidR="00FE5CF8" w:rsidRDefault="00F50933">
      <w:pPr>
        <w:spacing w:before="240" w:after="240"/>
        <w:jc w:val="both"/>
        <w:rPr>
          <w:sz w:val="24"/>
          <w:szCs w:val="24"/>
        </w:rPr>
      </w:pPr>
      <w:r>
        <w:rPr>
          <w:sz w:val="24"/>
          <w:szCs w:val="24"/>
        </w:rPr>
        <w:t xml:space="preserve">Pozivamo i sve ostale vijećnice i vijećnike da se pridruže izglasavanju ovog zaključka i gradonačelnicu da uistinu krene s poduzimanjem mjera kojima bi se jasno reguliralo, odnosno dokinulo manifestiranje mržnje i fašizma u gradskim prostorima i </w:t>
      </w:r>
    </w:p>
    <w:p w14:paraId="0000000B" w14:textId="77777777" w:rsidR="00FE5CF8" w:rsidRDefault="00F50933">
      <w:pPr>
        <w:spacing w:before="240" w:after="240"/>
        <w:jc w:val="both"/>
        <w:rPr>
          <w:sz w:val="24"/>
          <w:szCs w:val="24"/>
        </w:rPr>
      </w:pPr>
      <w:r>
        <w:rPr>
          <w:sz w:val="24"/>
          <w:szCs w:val="24"/>
        </w:rPr>
        <w:t xml:space="preserve">na gradskim ulicama. Često čujemo kako antifašizam nije vlasništvo određenih stranaka ili ljevice. Sada je trenutak da sve opcije pokažu upravo taj šareni riječki antifašizam neovisno od toga na kojim temeljima ga grade. Ovo nije stvar svjetonazora, niti ideoloških rasprava već prilika da se pokaže konsenzus oko osude sve snažnije revitalizacije fašizma i povijesnog revizionizma. O svjetonazorima i legitimnim ideologijama tek tada možemo početi razgovarati. </w:t>
      </w:r>
    </w:p>
    <w:p w14:paraId="0000000C" w14:textId="77777777" w:rsidR="00FE5CF8" w:rsidRDefault="00F50933">
      <w:pPr>
        <w:spacing w:before="240" w:after="240"/>
        <w:rPr>
          <w:sz w:val="24"/>
          <w:szCs w:val="24"/>
        </w:rPr>
      </w:pPr>
      <w:r>
        <w:rPr>
          <w:sz w:val="24"/>
          <w:szCs w:val="24"/>
        </w:rPr>
        <w:t>Irena Bolf (SDP),</w:t>
      </w:r>
    </w:p>
    <w:p w14:paraId="0000000D" w14:textId="77777777" w:rsidR="00FE5CF8" w:rsidRDefault="00F50933">
      <w:pPr>
        <w:spacing w:before="240" w:after="240"/>
        <w:rPr>
          <w:sz w:val="24"/>
          <w:szCs w:val="24"/>
        </w:rPr>
      </w:pPr>
      <w:r>
        <w:rPr>
          <w:sz w:val="24"/>
          <w:szCs w:val="24"/>
        </w:rPr>
        <w:t>Luka Čanković (SDP),</w:t>
      </w:r>
    </w:p>
    <w:p w14:paraId="0000000E" w14:textId="77777777" w:rsidR="00FE5CF8" w:rsidRDefault="00F50933">
      <w:pPr>
        <w:spacing w:before="240" w:after="240"/>
        <w:rPr>
          <w:sz w:val="24"/>
          <w:szCs w:val="24"/>
        </w:rPr>
      </w:pPr>
      <w:r>
        <w:rPr>
          <w:sz w:val="24"/>
          <w:szCs w:val="24"/>
        </w:rPr>
        <w:t>Stefan Mataja Mafrici (Nezavisna lista Marka Filipovića),</w:t>
      </w:r>
    </w:p>
    <w:p w14:paraId="0000000F" w14:textId="77777777" w:rsidR="00FE5CF8" w:rsidRDefault="00F50933">
      <w:pPr>
        <w:spacing w:before="240" w:after="240"/>
        <w:rPr>
          <w:sz w:val="24"/>
          <w:szCs w:val="24"/>
        </w:rPr>
      </w:pPr>
      <w:r>
        <w:rPr>
          <w:sz w:val="24"/>
          <w:szCs w:val="24"/>
        </w:rPr>
        <w:t>Leonardo Matković (Nezavisna lista Marka Filipovića),</w:t>
      </w:r>
    </w:p>
    <w:p w14:paraId="00000010" w14:textId="77777777" w:rsidR="00FE5CF8" w:rsidRDefault="00F50933">
      <w:pPr>
        <w:spacing w:before="240" w:after="240"/>
        <w:rPr>
          <w:sz w:val="24"/>
          <w:szCs w:val="24"/>
        </w:rPr>
      </w:pPr>
      <w:r>
        <w:rPr>
          <w:sz w:val="24"/>
          <w:szCs w:val="24"/>
        </w:rPr>
        <w:t>Tea Mičić Badurina (PGS),</w:t>
      </w:r>
    </w:p>
    <w:p w14:paraId="00000011" w14:textId="77777777" w:rsidR="00FE5CF8" w:rsidRDefault="00F50933">
      <w:pPr>
        <w:spacing w:before="240" w:after="240"/>
        <w:rPr>
          <w:sz w:val="24"/>
          <w:szCs w:val="24"/>
        </w:rPr>
      </w:pPr>
      <w:r>
        <w:rPr>
          <w:sz w:val="24"/>
          <w:szCs w:val="24"/>
        </w:rPr>
        <w:t>Predrag Miletić (Lista za Rijeku),</w:t>
      </w:r>
    </w:p>
    <w:p w14:paraId="00000012" w14:textId="77777777" w:rsidR="00FE5CF8" w:rsidRDefault="00F50933">
      <w:pPr>
        <w:spacing w:before="240" w:after="240"/>
        <w:rPr>
          <w:sz w:val="24"/>
          <w:szCs w:val="24"/>
        </w:rPr>
      </w:pPr>
      <w:r>
        <w:rPr>
          <w:sz w:val="24"/>
          <w:szCs w:val="24"/>
        </w:rPr>
        <w:t>Hana Paleka (Možemo!),</w:t>
      </w:r>
    </w:p>
    <w:p w14:paraId="00000013" w14:textId="783C0728" w:rsidR="00FE5CF8" w:rsidRDefault="00F50933">
      <w:pPr>
        <w:spacing w:before="240" w:after="240"/>
        <w:rPr>
          <w:sz w:val="24"/>
          <w:szCs w:val="24"/>
        </w:rPr>
      </w:pPr>
      <w:r>
        <w:rPr>
          <w:sz w:val="24"/>
          <w:szCs w:val="24"/>
        </w:rPr>
        <w:t>Ivana Prica Matijaš (SDP),</w:t>
      </w:r>
    </w:p>
    <w:p w14:paraId="31EB7AE6" w14:textId="0E649557" w:rsidR="001722D8" w:rsidRDefault="001722D8">
      <w:pPr>
        <w:spacing w:before="240" w:after="240"/>
        <w:rPr>
          <w:sz w:val="24"/>
          <w:szCs w:val="24"/>
        </w:rPr>
      </w:pPr>
      <w:r>
        <w:rPr>
          <w:sz w:val="24"/>
          <w:szCs w:val="24"/>
        </w:rPr>
        <w:t>Tanja Savić (</w:t>
      </w:r>
      <w:r>
        <w:rPr>
          <w:sz w:val="24"/>
          <w:szCs w:val="24"/>
        </w:rPr>
        <w:t>Nezavisna lista Marka Filipovića),</w:t>
      </w:r>
    </w:p>
    <w:p w14:paraId="00000014" w14:textId="77777777" w:rsidR="00FE5CF8" w:rsidRDefault="00F50933">
      <w:pPr>
        <w:spacing w:before="240" w:after="240"/>
        <w:rPr>
          <w:sz w:val="24"/>
          <w:szCs w:val="24"/>
        </w:rPr>
      </w:pPr>
      <w:r>
        <w:rPr>
          <w:sz w:val="24"/>
          <w:szCs w:val="24"/>
        </w:rPr>
        <w:t>Srđan Srdoč (IDS),</w:t>
      </w:r>
    </w:p>
    <w:p w14:paraId="00000015" w14:textId="77777777" w:rsidR="00FE5CF8" w:rsidRDefault="00F50933">
      <w:pPr>
        <w:spacing w:before="240" w:after="240"/>
        <w:rPr>
          <w:sz w:val="24"/>
          <w:szCs w:val="24"/>
        </w:rPr>
      </w:pPr>
      <w:r>
        <w:rPr>
          <w:sz w:val="24"/>
          <w:szCs w:val="24"/>
        </w:rPr>
        <w:t>Renato Stanković (Možemo!),</w:t>
      </w:r>
    </w:p>
    <w:p w14:paraId="00000016" w14:textId="77777777" w:rsidR="00FE5CF8" w:rsidRDefault="00F50933">
      <w:pPr>
        <w:spacing w:before="240" w:after="240"/>
        <w:rPr>
          <w:sz w:val="24"/>
          <w:szCs w:val="24"/>
        </w:rPr>
      </w:pPr>
      <w:r>
        <w:rPr>
          <w:sz w:val="24"/>
          <w:szCs w:val="24"/>
        </w:rPr>
        <w:t>Ana Trošelj (PGS),</w:t>
      </w:r>
    </w:p>
    <w:p w14:paraId="00000017" w14:textId="77777777" w:rsidR="00FE5CF8" w:rsidRDefault="00F50933">
      <w:pPr>
        <w:spacing w:before="240" w:after="240"/>
        <w:rPr>
          <w:sz w:val="24"/>
          <w:szCs w:val="24"/>
        </w:rPr>
      </w:pPr>
      <w:r>
        <w:rPr>
          <w:sz w:val="24"/>
          <w:szCs w:val="24"/>
        </w:rPr>
        <w:t>Nebojša Zelič (Možemo!)</w:t>
      </w:r>
    </w:p>
    <w:p w14:paraId="00000018" w14:textId="77777777" w:rsidR="00FE5CF8" w:rsidRDefault="00FE5CF8">
      <w:pPr>
        <w:spacing w:before="240" w:after="240"/>
        <w:rPr>
          <w:sz w:val="24"/>
          <w:szCs w:val="24"/>
        </w:rPr>
      </w:pPr>
    </w:p>
    <w:p w14:paraId="00000019" w14:textId="77777777" w:rsidR="00FE5CF8" w:rsidRDefault="00FE5CF8"/>
    <w:sectPr w:rsidR="00FE5CF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5F5FA4-8BEE-439E-883D-DC2BA69F6BAF}"/>
  </w:font>
  <w:font w:name="Cambria">
    <w:panose1 w:val="02040503050406030204"/>
    <w:charset w:val="00"/>
    <w:family w:val="roman"/>
    <w:pitch w:val="variable"/>
    <w:sig w:usb0="E00006FF" w:usb1="420024FF" w:usb2="02000000" w:usb3="00000000" w:csb0="0000019F" w:csb1="00000000"/>
    <w:embedRegular r:id="rId2" w:fontKey="{36627121-7D06-401D-8457-EC96A260F69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CF8"/>
    <w:rsid w:val="001722D8"/>
    <w:rsid w:val="009B1D52"/>
    <w:rsid w:val="00D10A0E"/>
    <w:rsid w:val="00F50933"/>
    <w:rsid w:val="00FE5C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052CC"/>
  <w15:docId w15:val="{CCA16FEF-7B14-43C4-BA16-FF884F159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h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2</Pages>
  <Words>629</Words>
  <Characters>3587</Characters>
  <Application>Microsoft Office Word</Application>
  <DocSecurity>0</DocSecurity>
  <Lines>29</Lines>
  <Paragraphs>8</Paragraphs>
  <ScaleCrop>false</ScaleCrop>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dc:creator>
  <cp:lastModifiedBy>Hana Paleka</cp:lastModifiedBy>
  <cp:revision>4</cp:revision>
  <dcterms:created xsi:type="dcterms:W3CDTF">2026-01-15T10:03:00Z</dcterms:created>
  <dcterms:modified xsi:type="dcterms:W3CDTF">2026-01-15T12:16:00Z</dcterms:modified>
</cp:coreProperties>
</file>