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A2F" w14:textId="15431CE2"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 xml:space="preserve">Zadatak za školski esej – Vjenceslav Novak, </w:t>
      </w:r>
      <w:r w:rsidRPr="006D5DB3">
        <w:rPr>
          <w:rFonts w:ascii="Times New Roman" w:hAnsi="Times New Roman" w:cs="Times New Roman"/>
          <w:i/>
          <w:iCs/>
          <w:sz w:val="24"/>
          <w:szCs w:val="24"/>
        </w:rPr>
        <w:t xml:space="preserve">Posljednji Stipančići </w:t>
      </w:r>
    </w:p>
    <w:p w14:paraId="734F0F61" w14:textId="77777777" w:rsidR="006D5DB3" w:rsidRPr="006D5DB3" w:rsidRDefault="006D5DB3" w:rsidP="0060471F">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D5DB3">
        <w:rPr>
          <w:rFonts w:ascii="Times New Roman" w:hAnsi="Times New Roman" w:cs="Times New Roman"/>
          <w:sz w:val="24"/>
          <w:szCs w:val="24"/>
        </w:rPr>
        <w:t>Uputa</w:t>
      </w:r>
    </w:p>
    <w:p w14:paraId="3B0DE211" w14:textId="77777777" w:rsidR="006D5DB3" w:rsidRPr="006D5DB3" w:rsidRDefault="006D5DB3" w:rsidP="0060471F">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D5DB3">
        <w:rPr>
          <w:rFonts w:ascii="Times New Roman" w:hAnsi="Times New Roman" w:cs="Times New Roman"/>
          <w:sz w:val="24"/>
          <w:szCs w:val="24"/>
        </w:rPr>
        <w:t>• Školski esej oblikujte s obzirom na zadani zadatak.</w:t>
      </w:r>
      <w:r w:rsidRPr="006D5DB3">
        <w:rPr>
          <w:rFonts w:ascii="Times New Roman" w:hAnsi="Times New Roman" w:cs="Times New Roman"/>
          <w:sz w:val="24"/>
          <w:szCs w:val="24"/>
        </w:rPr>
        <w:br/>
        <w:t>• Oblikujte ga kao zaokruženu cjelinu s uvodom, razradom i zaključkom.</w:t>
      </w:r>
      <w:r w:rsidRPr="006D5DB3">
        <w:rPr>
          <w:rFonts w:ascii="Times New Roman" w:hAnsi="Times New Roman" w:cs="Times New Roman"/>
          <w:sz w:val="24"/>
          <w:szCs w:val="24"/>
        </w:rPr>
        <w:br/>
        <w:t>• Pazite da Vaš školski esej bude pravopisno, gramatički i leksički točan.</w:t>
      </w:r>
      <w:r w:rsidRPr="006D5DB3">
        <w:rPr>
          <w:rFonts w:ascii="Times New Roman" w:hAnsi="Times New Roman" w:cs="Times New Roman"/>
          <w:sz w:val="24"/>
          <w:szCs w:val="24"/>
        </w:rPr>
        <w:br/>
        <w:t>• Sve smjernice morate uvrstiti u školski esej.</w:t>
      </w:r>
      <w:r w:rsidRPr="006D5DB3">
        <w:rPr>
          <w:rFonts w:ascii="Times New Roman" w:hAnsi="Times New Roman" w:cs="Times New Roman"/>
          <w:sz w:val="24"/>
          <w:szCs w:val="24"/>
        </w:rPr>
        <w:br/>
        <w:t>• Školski esej mora imati najmanje 440 riječi.</w:t>
      </w:r>
    </w:p>
    <w:p w14:paraId="1EA67A53" w14:textId="77777777" w:rsidR="006D5DB3" w:rsidRPr="006D5DB3" w:rsidRDefault="006D5DB3" w:rsidP="00E0217F">
      <w:pPr>
        <w:jc w:val="both"/>
        <w:rPr>
          <w:rFonts w:ascii="Times New Roman" w:hAnsi="Times New Roman" w:cs="Times New Roman"/>
          <w:sz w:val="24"/>
          <w:szCs w:val="24"/>
        </w:rPr>
      </w:pPr>
    </w:p>
    <w:p w14:paraId="243F1D4D" w14:textId="77777777" w:rsidR="007258F4" w:rsidRPr="002E0859" w:rsidRDefault="006D5DB3" w:rsidP="007258F4">
      <w:pPr>
        <w:jc w:val="both"/>
        <w:rPr>
          <w:rFonts w:ascii="Times New Roman" w:hAnsi="Times New Roman" w:cs="Times New Roman"/>
          <w:b/>
          <w:bCs/>
          <w:sz w:val="24"/>
          <w:szCs w:val="24"/>
        </w:rPr>
      </w:pPr>
      <w:r w:rsidRPr="0026020E">
        <w:rPr>
          <w:rFonts w:ascii="Times New Roman" w:hAnsi="Times New Roman" w:cs="Times New Roman"/>
          <w:sz w:val="24"/>
          <w:szCs w:val="24"/>
        </w:rPr>
        <w:t>Polazno pitanje:</w:t>
      </w:r>
      <w:r w:rsidRPr="0026020E">
        <w:rPr>
          <w:sz w:val="24"/>
          <w:szCs w:val="24"/>
        </w:rPr>
        <w:t xml:space="preserve"> </w:t>
      </w:r>
      <w:r w:rsidR="007258F4" w:rsidRPr="002E0859">
        <w:rPr>
          <w:rFonts w:ascii="Times New Roman" w:hAnsi="Times New Roman" w:cs="Times New Roman"/>
          <w:b/>
          <w:bCs/>
          <w:sz w:val="24"/>
          <w:szCs w:val="24"/>
        </w:rPr>
        <w:t xml:space="preserve">Kako </w:t>
      </w:r>
      <w:r w:rsidR="007258F4">
        <w:rPr>
          <w:rFonts w:ascii="Times New Roman" w:hAnsi="Times New Roman" w:cs="Times New Roman"/>
          <w:b/>
          <w:bCs/>
          <w:sz w:val="24"/>
          <w:szCs w:val="24"/>
        </w:rPr>
        <w:t xml:space="preserve">patrijarhalni </w:t>
      </w:r>
      <w:r w:rsidR="007258F4" w:rsidRPr="002E0859">
        <w:rPr>
          <w:rFonts w:ascii="Times New Roman" w:hAnsi="Times New Roman" w:cs="Times New Roman"/>
          <w:b/>
          <w:bCs/>
          <w:sz w:val="24"/>
          <w:szCs w:val="24"/>
        </w:rPr>
        <w:t xml:space="preserve">odgoj i obiteljski odnosi utječu na oblikovanje karaktera Jurja Stipančića u romanu </w:t>
      </w:r>
      <w:r w:rsidR="007258F4" w:rsidRPr="002E0859">
        <w:rPr>
          <w:rFonts w:ascii="Times New Roman" w:hAnsi="Times New Roman" w:cs="Times New Roman"/>
          <w:b/>
          <w:bCs/>
          <w:i/>
          <w:iCs/>
          <w:sz w:val="24"/>
          <w:szCs w:val="24"/>
        </w:rPr>
        <w:t>Posljednji Stipančići</w:t>
      </w:r>
      <w:r w:rsidR="007258F4" w:rsidRPr="002E0859">
        <w:rPr>
          <w:rFonts w:ascii="Times New Roman" w:hAnsi="Times New Roman" w:cs="Times New Roman"/>
          <w:b/>
          <w:bCs/>
          <w:sz w:val="24"/>
          <w:szCs w:val="24"/>
        </w:rPr>
        <w:t>?</w:t>
      </w:r>
    </w:p>
    <w:p w14:paraId="7302A48D" w14:textId="2453E3BF" w:rsidR="006D5DB3" w:rsidRPr="006D5DB3" w:rsidRDefault="006D5DB3" w:rsidP="007258F4">
      <w:pPr>
        <w:pStyle w:val="StandardWeb"/>
        <w:jc w:val="both"/>
      </w:pPr>
      <w:r>
        <w:t>Prvi polazni tekst</w:t>
      </w:r>
    </w:p>
    <w:p w14:paraId="476F9A00" w14:textId="77777777"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 xml:space="preserve">Jednom – Jurju još nije bilo devet godina – dao mu otac tako pri stolu težu računsku zadaću. </w:t>
      </w:r>
    </w:p>
    <w:p w14:paraId="1F73D7AE" w14:textId="37CEA1A6"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 Da vidim</w:t>
      </w:r>
      <w:r w:rsidR="00F24AF7">
        <w:rPr>
          <w:rFonts w:ascii="Times New Roman" w:hAnsi="Times New Roman" w:cs="Times New Roman"/>
          <w:sz w:val="24"/>
          <w:szCs w:val="24"/>
        </w:rPr>
        <w:t xml:space="preserve"> –</w:t>
      </w:r>
      <w:r w:rsidRPr="006D5DB3">
        <w:rPr>
          <w:rFonts w:ascii="Times New Roman" w:hAnsi="Times New Roman" w:cs="Times New Roman"/>
          <w:sz w:val="24"/>
          <w:szCs w:val="24"/>
        </w:rPr>
        <w:t xml:space="preserve"> reče on – znaš li i misliti.</w:t>
      </w:r>
    </w:p>
    <w:p w14:paraId="3A25F458" w14:textId="77777777"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Juraj digne glavu, zažmiri očima, a onda se nasmiješi ocu i reče točno rješenje zadatka.</w:t>
      </w:r>
    </w:p>
    <w:p w14:paraId="5D1BAE68" w14:textId="1F238A16"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 xml:space="preserve">Već davno nije vidjela </w:t>
      </w:r>
      <w:proofErr w:type="spellStart"/>
      <w:r w:rsidRPr="006D5DB3">
        <w:rPr>
          <w:rFonts w:ascii="Times New Roman" w:hAnsi="Times New Roman" w:cs="Times New Roman"/>
          <w:sz w:val="24"/>
          <w:szCs w:val="24"/>
        </w:rPr>
        <w:t>Valpurga</w:t>
      </w:r>
      <w:proofErr w:type="spellEnd"/>
      <w:r w:rsidRPr="006D5DB3">
        <w:rPr>
          <w:rFonts w:ascii="Times New Roman" w:hAnsi="Times New Roman" w:cs="Times New Roman"/>
          <w:sz w:val="24"/>
          <w:szCs w:val="24"/>
        </w:rPr>
        <w:t xml:space="preserve"> svoga muža da su mu oči planule tolikim životom kao taj čas. Njegovo se strogo i hladno lice razvedrilo kao naglo obasjano nutarnjim svjetlom, sivu boju zalilo rumenilo, a zamišljene, nevesele oči planuše mu vatrom.</w:t>
      </w:r>
    </w:p>
    <w:p w14:paraId="09FEAED7" w14:textId="37518469"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 Pamti što ću ti reći! – reče on Jurju tr</w:t>
      </w:r>
      <w:r w:rsidR="00BC52FB">
        <w:rPr>
          <w:rFonts w:ascii="Times New Roman" w:hAnsi="Times New Roman" w:cs="Times New Roman"/>
          <w:sz w:val="24"/>
          <w:szCs w:val="24"/>
        </w:rPr>
        <w:t>e</w:t>
      </w:r>
      <w:r w:rsidRPr="006D5DB3">
        <w:rPr>
          <w:rFonts w:ascii="Times New Roman" w:hAnsi="Times New Roman" w:cs="Times New Roman"/>
          <w:sz w:val="24"/>
          <w:szCs w:val="24"/>
        </w:rPr>
        <w:t xml:space="preserve">sućim glasom. – Ovo možeš samo ti glavom što si je baštinio od svoga oca. Što je god tvojih vršnjaka u gradu, još ih polovica ne zna što je desno, a što lijevo; a ovo što ti znaš ne znaju ni njihovi očevi. Gdje budeš, moraš biti prvi, ti si Stipančić! </w:t>
      </w:r>
    </w:p>
    <w:p w14:paraId="0A862688" w14:textId="77777777"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w:t>
      </w:r>
    </w:p>
    <w:p w14:paraId="5780DA44" w14:textId="1CC7EA29" w:rsidR="006D5DB3" w:rsidRPr="006D5DB3" w:rsidRDefault="006D5DB3" w:rsidP="00E0217F">
      <w:pPr>
        <w:jc w:val="both"/>
        <w:rPr>
          <w:rFonts w:ascii="Times New Roman" w:hAnsi="Times New Roman" w:cs="Times New Roman"/>
          <w:b/>
          <w:bCs/>
          <w:sz w:val="24"/>
          <w:szCs w:val="24"/>
        </w:rPr>
      </w:pPr>
      <w:r w:rsidRPr="006D5DB3">
        <w:rPr>
          <w:rFonts w:ascii="Times New Roman" w:hAnsi="Times New Roman" w:cs="Times New Roman"/>
          <w:b/>
          <w:bCs/>
          <w:sz w:val="24"/>
          <w:szCs w:val="24"/>
        </w:rPr>
        <w:t>Drugi polazni tekst</w:t>
      </w:r>
    </w:p>
    <w:p w14:paraId="054238A6" w14:textId="77777777"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 xml:space="preserve">11. veljače 1832. </w:t>
      </w:r>
    </w:p>
    <w:p w14:paraId="5883F8E4" w14:textId="77777777"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 xml:space="preserve">Dragi </w:t>
      </w:r>
      <w:proofErr w:type="spellStart"/>
      <w:r w:rsidRPr="006D5DB3">
        <w:rPr>
          <w:rFonts w:ascii="Times New Roman" w:hAnsi="Times New Roman" w:cs="Times New Roman"/>
          <w:sz w:val="24"/>
          <w:szCs w:val="24"/>
        </w:rPr>
        <w:t>Muki</w:t>
      </w:r>
      <w:proofErr w:type="spellEnd"/>
      <w:r w:rsidRPr="006D5DB3">
        <w:rPr>
          <w:rFonts w:ascii="Times New Roman" w:hAnsi="Times New Roman" w:cs="Times New Roman"/>
          <w:sz w:val="24"/>
          <w:szCs w:val="24"/>
        </w:rPr>
        <w:t>!</w:t>
      </w:r>
    </w:p>
    <w:p w14:paraId="59F032B2" w14:textId="77777777"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w:t>
      </w:r>
    </w:p>
    <w:p w14:paraId="6ED5B7C5" w14:textId="3BA69942"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 xml:space="preserve">Kad sam prešao na novčano pitanje, stvorilo se preda mnom naglo njezino dugačko lice, treskanje glavom i žmirkanje očima: nemam... Uputila me dapače na svjedočanstvo nekoga popa Vukasovića, usijanoga ilirca koji raspačava među ovdašnjim kramarima brošuru grofa Draškovića. Htio sam da s njom naše pitanje </w:t>
      </w:r>
      <w:proofErr w:type="spellStart"/>
      <w:r w:rsidRPr="006D5DB3">
        <w:rPr>
          <w:rFonts w:ascii="Times New Roman" w:hAnsi="Times New Roman" w:cs="Times New Roman"/>
          <w:sz w:val="24"/>
          <w:szCs w:val="24"/>
        </w:rPr>
        <w:t>ulijepo</w:t>
      </w:r>
      <w:proofErr w:type="spellEnd"/>
      <w:r w:rsidRPr="006D5DB3">
        <w:rPr>
          <w:rFonts w:ascii="Times New Roman" w:hAnsi="Times New Roman" w:cs="Times New Roman"/>
          <w:sz w:val="24"/>
          <w:szCs w:val="24"/>
        </w:rPr>
        <w:t xml:space="preserve"> riješim, ali nje išlo premda sam joj dokazivao da će se u najkraće vrijeme stopiti sva zemlja u državno jedinstvo s Mađarskom, da će iškolani Hrvati koji znadu mađarski brzo načiniti karijeru, da sam već na skoku u Peštu, samo da se moram osloboditi barem nekojih dugova koji</w:t>
      </w:r>
      <w:r w:rsidR="00E0217F">
        <w:rPr>
          <w:rFonts w:ascii="Times New Roman" w:hAnsi="Times New Roman" w:cs="Times New Roman"/>
          <w:sz w:val="24"/>
          <w:szCs w:val="24"/>
        </w:rPr>
        <w:t xml:space="preserve"> </w:t>
      </w:r>
      <w:r w:rsidRPr="006D5DB3">
        <w:rPr>
          <w:rFonts w:ascii="Times New Roman" w:hAnsi="Times New Roman" w:cs="Times New Roman"/>
          <w:sz w:val="24"/>
          <w:szCs w:val="24"/>
        </w:rPr>
        <w:t>mi ne</w:t>
      </w:r>
      <w:r w:rsidR="0060471F">
        <w:rPr>
          <w:rFonts w:ascii="Times New Roman" w:hAnsi="Times New Roman" w:cs="Times New Roman"/>
          <w:sz w:val="24"/>
          <w:szCs w:val="24"/>
        </w:rPr>
        <w:t xml:space="preserve"> </w:t>
      </w:r>
      <w:r w:rsidRPr="006D5DB3">
        <w:rPr>
          <w:rFonts w:ascii="Times New Roman" w:hAnsi="Times New Roman" w:cs="Times New Roman"/>
          <w:sz w:val="24"/>
          <w:szCs w:val="24"/>
        </w:rPr>
        <w:t>dadu ni da se maknem – ali sve uzalud. Bio sam prisiljen upotrijebiti sredstvo što si ga ti kod svoje stare tetke s uspjehom prakticirao. Uz</w:t>
      </w:r>
      <w:r w:rsidR="009012C6">
        <w:rPr>
          <w:rFonts w:ascii="Times New Roman" w:hAnsi="Times New Roman" w:cs="Times New Roman"/>
          <w:sz w:val="24"/>
          <w:szCs w:val="24"/>
        </w:rPr>
        <w:t>e</w:t>
      </w:r>
      <w:r w:rsidRPr="006D5DB3">
        <w:rPr>
          <w:rFonts w:ascii="Times New Roman" w:hAnsi="Times New Roman" w:cs="Times New Roman"/>
          <w:sz w:val="24"/>
          <w:szCs w:val="24"/>
        </w:rPr>
        <w:t>o sam pištolj: „Ili pet stotina, ili ćete me naći u ovoj sobi prostrijeljene glave</w:t>
      </w:r>
      <w:r w:rsidR="009012C6">
        <w:rPr>
          <w:rFonts w:ascii="Times New Roman" w:hAnsi="Times New Roman" w:cs="Times New Roman"/>
          <w:sz w:val="24"/>
          <w:szCs w:val="24"/>
        </w:rPr>
        <w:t>.</w:t>
      </w:r>
      <w:r w:rsidRPr="006D5DB3">
        <w:rPr>
          <w:rFonts w:ascii="Times New Roman" w:hAnsi="Times New Roman" w:cs="Times New Roman"/>
          <w:sz w:val="24"/>
          <w:szCs w:val="24"/>
        </w:rPr>
        <w:t>“</w:t>
      </w:r>
    </w:p>
    <w:p w14:paraId="17F7E9FE" w14:textId="77777777"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 xml:space="preserve">Neću ti je opisivati kakvim je očima gledala na pištolj u mojoj ruci; znam da nije bila rumenija nego tvoja tetka kad si se s njome ovako našalio. Sve je htjela nešto govoriti, ali su joj usta bila ukočena... „Žao mi je“, rekoh joj, „ali mene drugo ne preostaje.“ „Pa dobit ćeš, dat će ti se“, </w:t>
      </w:r>
      <w:r w:rsidRPr="006D5DB3">
        <w:rPr>
          <w:rFonts w:ascii="Times New Roman" w:hAnsi="Times New Roman" w:cs="Times New Roman"/>
          <w:sz w:val="24"/>
          <w:szCs w:val="24"/>
        </w:rPr>
        <w:lastRenderedPageBreak/>
        <w:t xml:space="preserve">reče napokon, „kakav si ti to, zaboga! Dobit ćeš...“ A jutros mi je već donijela novce. „Eto ti, prodala sam kuću.“ Ja je </w:t>
      </w:r>
      <w:proofErr w:type="spellStart"/>
      <w:r w:rsidRPr="006D5DB3">
        <w:rPr>
          <w:rFonts w:ascii="Times New Roman" w:hAnsi="Times New Roman" w:cs="Times New Roman"/>
          <w:sz w:val="24"/>
          <w:szCs w:val="24"/>
        </w:rPr>
        <w:t>nijesam</w:t>
      </w:r>
      <w:proofErr w:type="spellEnd"/>
      <w:r w:rsidRPr="006D5DB3">
        <w:rPr>
          <w:rFonts w:ascii="Times New Roman" w:hAnsi="Times New Roman" w:cs="Times New Roman"/>
          <w:sz w:val="24"/>
          <w:szCs w:val="24"/>
        </w:rPr>
        <w:t xml:space="preserve"> htio pitati za to dokaza, glavno je da sam dobio. Svakako mi je stvar sumnjiva: - kuća se tako brzo ne prodaje. Neuki su ljudi naivno domišljati kao djeca. Misle da se drugoga dade jeftino opsjeniti, kako se sami opsjene.  (...)   </w:t>
      </w:r>
    </w:p>
    <w:p w14:paraId="1CD87EA1" w14:textId="77777777" w:rsidR="006D5DB3" w:rsidRPr="006D5DB3" w:rsidRDefault="006D5DB3" w:rsidP="00E0217F">
      <w:pPr>
        <w:jc w:val="both"/>
        <w:rPr>
          <w:rFonts w:ascii="Times New Roman" w:hAnsi="Times New Roman" w:cs="Times New Roman"/>
          <w:sz w:val="24"/>
          <w:szCs w:val="24"/>
        </w:rPr>
      </w:pPr>
      <w:r w:rsidRPr="006D5DB3">
        <w:rPr>
          <w:rFonts w:ascii="Times New Roman" w:hAnsi="Times New Roman" w:cs="Times New Roman"/>
          <w:sz w:val="24"/>
          <w:szCs w:val="24"/>
        </w:rPr>
        <w:tab/>
      </w:r>
      <w:r w:rsidRPr="006D5DB3">
        <w:rPr>
          <w:rFonts w:ascii="Times New Roman" w:hAnsi="Times New Roman" w:cs="Times New Roman"/>
          <w:sz w:val="24"/>
          <w:szCs w:val="24"/>
        </w:rPr>
        <w:tab/>
      </w:r>
      <w:r w:rsidRPr="006D5DB3">
        <w:rPr>
          <w:rFonts w:ascii="Times New Roman" w:hAnsi="Times New Roman" w:cs="Times New Roman"/>
          <w:sz w:val="24"/>
          <w:szCs w:val="24"/>
        </w:rPr>
        <w:tab/>
      </w:r>
      <w:r w:rsidRPr="006D5DB3">
        <w:rPr>
          <w:rFonts w:ascii="Times New Roman" w:hAnsi="Times New Roman" w:cs="Times New Roman"/>
          <w:sz w:val="24"/>
          <w:szCs w:val="24"/>
        </w:rPr>
        <w:tab/>
      </w:r>
      <w:r w:rsidRPr="006D5DB3">
        <w:rPr>
          <w:rFonts w:ascii="Times New Roman" w:hAnsi="Times New Roman" w:cs="Times New Roman"/>
          <w:sz w:val="24"/>
          <w:szCs w:val="24"/>
        </w:rPr>
        <w:tab/>
      </w:r>
      <w:r w:rsidRPr="006D5DB3">
        <w:rPr>
          <w:rFonts w:ascii="Times New Roman" w:hAnsi="Times New Roman" w:cs="Times New Roman"/>
          <w:sz w:val="24"/>
          <w:szCs w:val="24"/>
        </w:rPr>
        <w:tab/>
      </w:r>
    </w:p>
    <w:p w14:paraId="2FCC9996" w14:textId="1E773C5A" w:rsidR="006D5DB3" w:rsidRPr="006D5DB3" w:rsidRDefault="006D5DB3" w:rsidP="00E0217F">
      <w:pPr>
        <w:pStyle w:val="StandardWeb"/>
        <w:jc w:val="both"/>
      </w:pPr>
      <w:r w:rsidRPr="006D5DB3">
        <w:t>Smjernice</w:t>
      </w:r>
    </w:p>
    <w:p w14:paraId="572CD77F" w14:textId="77777777" w:rsidR="006D5DB3" w:rsidRPr="006D5DB3" w:rsidRDefault="006D5DB3" w:rsidP="00E0217F">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D5DB3">
        <w:rPr>
          <w:rFonts w:ascii="Times New Roman" w:hAnsi="Times New Roman" w:cs="Times New Roman"/>
          <w:sz w:val="24"/>
          <w:szCs w:val="24"/>
        </w:rPr>
        <w:t>• U uvodu:</w:t>
      </w:r>
      <w:r w:rsidRPr="006D5DB3">
        <w:rPr>
          <w:rFonts w:ascii="Times New Roman" w:hAnsi="Times New Roman" w:cs="Times New Roman"/>
          <w:sz w:val="24"/>
          <w:szCs w:val="24"/>
        </w:rPr>
        <w:br/>
        <w:t xml:space="preserve">– ukratko predstavite </w:t>
      </w:r>
      <w:r w:rsidRPr="006D5DB3">
        <w:rPr>
          <w:rFonts w:ascii="Times New Roman" w:hAnsi="Times New Roman" w:cs="Times New Roman"/>
          <w:sz w:val="24"/>
          <w:szCs w:val="24"/>
          <w:highlight w:val="cyan"/>
        </w:rPr>
        <w:t>autora</w:t>
      </w:r>
      <w:r w:rsidRPr="006D5DB3">
        <w:rPr>
          <w:rFonts w:ascii="Times New Roman" w:hAnsi="Times New Roman" w:cs="Times New Roman"/>
          <w:sz w:val="24"/>
          <w:szCs w:val="24"/>
        </w:rPr>
        <w:t xml:space="preserve"> i </w:t>
      </w:r>
      <w:r w:rsidRPr="006D5DB3">
        <w:rPr>
          <w:rFonts w:ascii="Times New Roman" w:hAnsi="Times New Roman" w:cs="Times New Roman"/>
          <w:sz w:val="24"/>
          <w:szCs w:val="24"/>
          <w:highlight w:val="cyan"/>
        </w:rPr>
        <w:t>djelo</w:t>
      </w:r>
      <w:r w:rsidRPr="006D5DB3">
        <w:rPr>
          <w:rFonts w:ascii="Times New Roman" w:hAnsi="Times New Roman" w:cs="Times New Roman"/>
          <w:sz w:val="24"/>
          <w:szCs w:val="24"/>
        </w:rPr>
        <w:br/>
        <w:t xml:space="preserve">– u jednoj ili više rečenica oblikujte </w:t>
      </w:r>
      <w:r w:rsidRPr="006D5DB3">
        <w:rPr>
          <w:rFonts w:ascii="Times New Roman" w:hAnsi="Times New Roman" w:cs="Times New Roman"/>
          <w:sz w:val="24"/>
          <w:szCs w:val="24"/>
          <w:highlight w:val="yellow"/>
        </w:rPr>
        <w:t>tvrdnju kojom ćete odgovoriti na polazno</w:t>
      </w:r>
      <w:r w:rsidRPr="006D5DB3">
        <w:rPr>
          <w:rFonts w:ascii="Times New Roman" w:hAnsi="Times New Roman" w:cs="Times New Roman"/>
          <w:sz w:val="24"/>
          <w:szCs w:val="24"/>
        </w:rPr>
        <w:t xml:space="preserve"> pitanje i tako najaviti ono o čemu ćete pisati u središnjem dijelu eseja.</w:t>
      </w:r>
    </w:p>
    <w:p w14:paraId="6E541254" w14:textId="77777777" w:rsidR="006D5DB3" w:rsidRPr="006D5DB3" w:rsidRDefault="006D5DB3" w:rsidP="00E0217F">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D5DB3">
        <w:rPr>
          <w:rFonts w:ascii="Times New Roman" w:hAnsi="Times New Roman" w:cs="Times New Roman"/>
          <w:sz w:val="24"/>
          <w:szCs w:val="24"/>
        </w:rPr>
        <w:t>• U središnjem dijelu eseja razradite i argumentirajte svoju tvrdnju kojom ste odgovorili na polazno pitanje tako da argumentacija:</w:t>
      </w:r>
      <w:r w:rsidRPr="006D5DB3">
        <w:rPr>
          <w:rFonts w:ascii="Times New Roman" w:hAnsi="Times New Roman" w:cs="Times New Roman"/>
          <w:sz w:val="24"/>
          <w:szCs w:val="24"/>
        </w:rPr>
        <w:br/>
        <w:t xml:space="preserve">– proizlazi iz </w:t>
      </w:r>
      <w:r w:rsidRPr="006D5DB3">
        <w:rPr>
          <w:rFonts w:ascii="Times New Roman" w:hAnsi="Times New Roman" w:cs="Times New Roman"/>
          <w:sz w:val="24"/>
          <w:szCs w:val="24"/>
          <w:highlight w:val="darkGray"/>
        </w:rPr>
        <w:t>razumijevanja djela u cjelini</w:t>
      </w:r>
      <w:r w:rsidRPr="006D5DB3">
        <w:rPr>
          <w:rFonts w:ascii="Times New Roman" w:hAnsi="Times New Roman" w:cs="Times New Roman"/>
          <w:sz w:val="24"/>
          <w:szCs w:val="24"/>
        </w:rPr>
        <w:br/>
        <w:t xml:space="preserve">– proizlazi iz </w:t>
      </w:r>
      <w:r w:rsidRPr="006D5DB3">
        <w:rPr>
          <w:rFonts w:ascii="Times New Roman" w:hAnsi="Times New Roman" w:cs="Times New Roman"/>
          <w:sz w:val="24"/>
          <w:szCs w:val="24"/>
          <w:highlight w:val="magenta"/>
        </w:rPr>
        <w:t>sadržajne</w:t>
      </w:r>
      <w:r w:rsidRPr="006D5DB3">
        <w:rPr>
          <w:rFonts w:ascii="Times New Roman" w:hAnsi="Times New Roman" w:cs="Times New Roman"/>
          <w:sz w:val="24"/>
          <w:szCs w:val="24"/>
        </w:rPr>
        <w:t xml:space="preserve"> i </w:t>
      </w:r>
      <w:r w:rsidRPr="006D5DB3">
        <w:rPr>
          <w:rFonts w:ascii="Times New Roman" w:hAnsi="Times New Roman" w:cs="Times New Roman"/>
          <w:sz w:val="24"/>
          <w:szCs w:val="24"/>
          <w:highlight w:val="darkYellow"/>
        </w:rPr>
        <w:t>stilske analize polaznoga teksta</w:t>
      </w:r>
      <w:r w:rsidRPr="006D5DB3">
        <w:rPr>
          <w:rFonts w:ascii="Times New Roman" w:hAnsi="Times New Roman" w:cs="Times New Roman"/>
          <w:sz w:val="24"/>
          <w:szCs w:val="24"/>
        </w:rPr>
        <w:t xml:space="preserve"> i njegove </w:t>
      </w:r>
      <w:r w:rsidRPr="006D5DB3">
        <w:rPr>
          <w:rFonts w:ascii="Times New Roman" w:hAnsi="Times New Roman" w:cs="Times New Roman"/>
          <w:sz w:val="24"/>
          <w:szCs w:val="24"/>
          <w:highlight w:val="magenta"/>
        </w:rPr>
        <w:t>uloge u djelu u cjelini</w:t>
      </w:r>
      <w:r w:rsidRPr="006D5DB3">
        <w:rPr>
          <w:rFonts w:ascii="Times New Roman" w:hAnsi="Times New Roman" w:cs="Times New Roman"/>
          <w:sz w:val="24"/>
          <w:szCs w:val="24"/>
        </w:rPr>
        <w:br/>
        <w:t xml:space="preserve">– bude povezana s </w:t>
      </w:r>
      <w:r w:rsidRPr="006D5DB3">
        <w:rPr>
          <w:rFonts w:ascii="Times New Roman" w:hAnsi="Times New Roman" w:cs="Times New Roman"/>
          <w:sz w:val="24"/>
          <w:szCs w:val="24"/>
          <w:highlight w:val="green"/>
        </w:rPr>
        <w:t xml:space="preserve">književnopovijesnim kontekstom </w:t>
      </w:r>
      <w:r w:rsidRPr="006D5DB3">
        <w:rPr>
          <w:rFonts w:ascii="Times New Roman" w:hAnsi="Times New Roman" w:cs="Times New Roman"/>
          <w:sz w:val="24"/>
          <w:szCs w:val="24"/>
        </w:rPr>
        <w:t>u kojemu je djelo nastalo.</w:t>
      </w:r>
      <w:r w:rsidRPr="006D5DB3">
        <w:rPr>
          <w:rFonts w:ascii="Times New Roman" w:hAnsi="Times New Roman" w:cs="Times New Roman"/>
          <w:sz w:val="24"/>
          <w:szCs w:val="24"/>
        </w:rPr>
        <w:br/>
        <w:t>Svoj tekst rasporedite u odlomke koji su jasno, logično i smisleno povezani.</w:t>
      </w:r>
    </w:p>
    <w:p w14:paraId="2A500FA3" w14:textId="77777777" w:rsidR="006D5DB3" w:rsidRPr="006D5DB3" w:rsidRDefault="006D5DB3" w:rsidP="00E0217F">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D5DB3">
        <w:rPr>
          <w:rFonts w:ascii="Times New Roman" w:hAnsi="Times New Roman" w:cs="Times New Roman"/>
          <w:sz w:val="24"/>
          <w:szCs w:val="24"/>
        </w:rPr>
        <w:t xml:space="preserve">• U zaključku </w:t>
      </w:r>
      <w:r w:rsidRPr="006D5DB3">
        <w:rPr>
          <w:rFonts w:ascii="Times New Roman" w:hAnsi="Times New Roman" w:cs="Times New Roman"/>
          <w:sz w:val="24"/>
          <w:szCs w:val="24"/>
          <w:highlight w:val="yellow"/>
        </w:rPr>
        <w:t>sažeto istaknite ono najvažnije</w:t>
      </w:r>
      <w:r w:rsidRPr="006D5DB3">
        <w:rPr>
          <w:rFonts w:ascii="Times New Roman" w:hAnsi="Times New Roman" w:cs="Times New Roman"/>
          <w:sz w:val="24"/>
          <w:szCs w:val="24"/>
        </w:rPr>
        <w:t xml:space="preserve"> o čemu ste pisali u središnjem dijelu eseja.</w:t>
      </w:r>
      <w:r w:rsidRPr="006D5DB3">
        <w:rPr>
          <w:rFonts w:ascii="Times New Roman" w:hAnsi="Times New Roman" w:cs="Times New Roman"/>
          <w:sz w:val="24"/>
          <w:szCs w:val="24"/>
        </w:rPr>
        <w:br/>
      </w:r>
    </w:p>
    <w:p w14:paraId="79E2D5A4" w14:textId="77777777" w:rsidR="006D5DB3" w:rsidRPr="006D5DB3" w:rsidRDefault="006D5DB3" w:rsidP="00E0217F">
      <w:pPr>
        <w:jc w:val="both"/>
        <w:rPr>
          <w:rFonts w:ascii="Times New Roman" w:hAnsi="Times New Roman" w:cs="Times New Roman"/>
          <w:sz w:val="24"/>
          <w:szCs w:val="24"/>
        </w:rPr>
      </w:pPr>
    </w:p>
    <w:p w14:paraId="6E8BDADA" w14:textId="77777777" w:rsidR="006D5DB3" w:rsidRPr="006D5DB3" w:rsidRDefault="006D5DB3" w:rsidP="00E0217F">
      <w:pPr>
        <w:jc w:val="both"/>
        <w:rPr>
          <w:rFonts w:ascii="Times New Roman" w:hAnsi="Times New Roman" w:cs="Times New Roman"/>
          <w:sz w:val="24"/>
          <w:szCs w:val="24"/>
        </w:rPr>
      </w:pPr>
    </w:p>
    <w:sectPr w:rsidR="006D5DB3" w:rsidRPr="006D5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B3"/>
    <w:rsid w:val="00040E9E"/>
    <w:rsid w:val="0026020E"/>
    <w:rsid w:val="003B3610"/>
    <w:rsid w:val="00537850"/>
    <w:rsid w:val="0060471F"/>
    <w:rsid w:val="00642000"/>
    <w:rsid w:val="006D5DB3"/>
    <w:rsid w:val="007258F4"/>
    <w:rsid w:val="007319BA"/>
    <w:rsid w:val="009012C6"/>
    <w:rsid w:val="00BC52FB"/>
    <w:rsid w:val="00BD64D5"/>
    <w:rsid w:val="00BF0F64"/>
    <w:rsid w:val="00E0217F"/>
    <w:rsid w:val="00E311FE"/>
    <w:rsid w:val="00F24A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9582"/>
  <w15:chartTrackingRefBased/>
  <w15:docId w15:val="{F257CF79-5116-49A4-9C0E-701649C4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D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D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D5DB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D5DB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D5DB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D5DB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D5DB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D5DB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D5DB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D5DB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D5DB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D5DB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D5DB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D5DB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D5DB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D5DB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D5DB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D5DB3"/>
    <w:rPr>
      <w:rFonts w:eastAsiaTheme="majorEastAsia" w:cstheme="majorBidi"/>
      <w:color w:val="272727" w:themeColor="text1" w:themeTint="D8"/>
    </w:rPr>
  </w:style>
  <w:style w:type="paragraph" w:styleId="Naslov">
    <w:name w:val="Title"/>
    <w:basedOn w:val="Normal"/>
    <w:next w:val="Normal"/>
    <w:link w:val="NaslovChar"/>
    <w:uiPriority w:val="10"/>
    <w:qFormat/>
    <w:rsid w:val="006D5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D5DB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D5DB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D5DB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D5DB3"/>
    <w:pPr>
      <w:spacing w:before="160"/>
      <w:jc w:val="center"/>
    </w:pPr>
    <w:rPr>
      <w:i/>
      <w:iCs/>
      <w:color w:val="404040" w:themeColor="text1" w:themeTint="BF"/>
    </w:rPr>
  </w:style>
  <w:style w:type="character" w:customStyle="1" w:styleId="CitatChar">
    <w:name w:val="Citat Char"/>
    <w:basedOn w:val="Zadanifontodlomka"/>
    <w:link w:val="Citat"/>
    <w:uiPriority w:val="29"/>
    <w:rsid w:val="006D5DB3"/>
    <w:rPr>
      <w:i/>
      <w:iCs/>
      <w:color w:val="404040" w:themeColor="text1" w:themeTint="BF"/>
    </w:rPr>
  </w:style>
  <w:style w:type="paragraph" w:styleId="Odlomakpopisa">
    <w:name w:val="List Paragraph"/>
    <w:basedOn w:val="Normal"/>
    <w:uiPriority w:val="34"/>
    <w:qFormat/>
    <w:rsid w:val="006D5DB3"/>
    <w:pPr>
      <w:ind w:left="720"/>
      <w:contextualSpacing/>
    </w:pPr>
  </w:style>
  <w:style w:type="character" w:styleId="Jakoisticanje">
    <w:name w:val="Intense Emphasis"/>
    <w:basedOn w:val="Zadanifontodlomka"/>
    <w:uiPriority w:val="21"/>
    <w:qFormat/>
    <w:rsid w:val="006D5DB3"/>
    <w:rPr>
      <w:i/>
      <w:iCs/>
      <w:color w:val="0F4761" w:themeColor="accent1" w:themeShade="BF"/>
    </w:rPr>
  </w:style>
  <w:style w:type="paragraph" w:styleId="Naglaencitat">
    <w:name w:val="Intense Quote"/>
    <w:basedOn w:val="Normal"/>
    <w:next w:val="Normal"/>
    <w:link w:val="NaglaencitatChar"/>
    <w:uiPriority w:val="30"/>
    <w:qFormat/>
    <w:rsid w:val="006D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D5DB3"/>
    <w:rPr>
      <w:i/>
      <w:iCs/>
      <w:color w:val="0F4761" w:themeColor="accent1" w:themeShade="BF"/>
    </w:rPr>
  </w:style>
  <w:style w:type="character" w:styleId="Istaknutareferenca">
    <w:name w:val="Intense Reference"/>
    <w:basedOn w:val="Zadanifontodlomka"/>
    <w:uiPriority w:val="32"/>
    <w:qFormat/>
    <w:rsid w:val="006D5DB3"/>
    <w:rPr>
      <w:b/>
      <w:bCs/>
      <w:smallCaps/>
      <w:color w:val="0F4761" w:themeColor="accent1" w:themeShade="BF"/>
      <w:spacing w:val="5"/>
    </w:rPr>
  </w:style>
  <w:style w:type="paragraph" w:styleId="StandardWeb">
    <w:name w:val="Normal (Web)"/>
    <w:basedOn w:val="Normal"/>
    <w:uiPriority w:val="99"/>
    <w:unhideWhenUsed/>
    <w:rsid w:val="006D5DB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uiPriority w:val="22"/>
    <w:qFormat/>
    <w:rsid w:val="006D5DB3"/>
    <w:rPr>
      <w:b/>
      <w:bCs/>
    </w:rPr>
  </w:style>
  <w:style w:type="character" w:styleId="Istaknuto">
    <w:name w:val="Emphasis"/>
    <w:uiPriority w:val="20"/>
    <w:qFormat/>
    <w:rsid w:val="006D5D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533</Words>
  <Characters>3044</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Čubrić</dc:creator>
  <cp:keywords/>
  <dc:description/>
  <cp:lastModifiedBy>Marina Čubrić</cp:lastModifiedBy>
  <cp:revision>7</cp:revision>
  <dcterms:created xsi:type="dcterms:W3CDTF">2026-06-05T08:44:00Z</dcterms:created>
  <dcterms:modified xsi:type="dcterms:W3CDTF">2026-06-06T09:59:00Z</dcterms:modified>
</cp:coreProperties>
</file>